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40D" w:rsidRPr="00A1640D" w:rsidRDefault="00A1640D" w:rsidP="00A1640D">
      <w:pPr>
        <w:rPr>
          <w:sz w:val="24"/>
          <w:szCs w:val="24"/>
        </w:rPr>
      </w:pPr>
      <w:r w:rsidRPr="00A1640D">
        <w:rPr>
          <w:sz w:val="24"/>
          <w:szCs w:val="24"/>
        </w:rPr>
        <w:t xml:space="preserve">1.  </w:t>
      </w:r>
      <w:r w:rsidR="00403B89">
        <w:rPr>
          <w:sz w:val="24"/>
          <w:szCs w:val="24"/>
        </w:rPr>
        <w:t>The letters SWOT stand for strengths, weaknesses, options, and threats</w:t>
      </w:r>
      <w:r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 w:rsidR="00D65391">
        <w:rPr>
          <w:sz w:val="24"/>
          <w:szCs w:val="24"/>
        </w:rPr>
        <w:t>Inc</w:t>
      </w:r>
      <w:r w:rsidR="00E17767">
        <w:rPr>
          <w:sz w:val="24"/>
          <w:szCs w:val="24"/>
        </w:rPr>
        <w:t>orrect.</w:t>
      </w:r>
      <w:proofErr w:type="gramEnd"/>
      <w:r w:rsidR="00D65391">
        <w:rPr>
          <w:sz w:val="24"/>
          <w:szCs w:val="24"/>
        </w:rPr>
        <w:t xml:space="preserve"> See page </w:t>
      </w:r>
      <w:r w:rsidR="00403B89">
        <w:rPr>
          <w:sz w:val="24"/>
          <w:szCs w:val="24"/>
        </w:rPr>
        <w:t>51</w:t>
      </w:r>
      <w:r w:rsidR="00D65391">
        <w:rPr>
          <w:sz w:val="24"/>
          <w:szCs w:val="24"/>
        </w:rPr>
        <w:t>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D65391">
        <w:rPr>
          <w:sz w:val="24"/>
          <w:szCs w:val="24"/>
        </w:rPr>
        <w:t>Correct</w:t>
      </w:r>
      <w:r w:rsidR="00E17767">
        <w:rPr>
          <w:sz w:val="24"/>
          <w:szCs w:val="24"/>
        </w:rPr>
        <w:t>.</w:t>
      </w:r>
      <w:proofErr w:type="gramEnd"/>
    </w:p>
    <w:p w:rsidR="00E17767" w:rsidRDefault="00E17767" w:rsidP="00A1640D">
      <w:pPr>
        <w:rPr>
          <w:sz w:val="24"/>
          <w:szCs w:val="24"/>
        </w:rPr>
      </w:pPr>
    </w:p>
    <w:p w:rsidR="00E17767" w:rsidRDefault="00A1640D" w:rsidP="00A1640D">
      <w:pPr>
        <w:rPr>
          <w:sz w:val="24"/>
          <w:szCs w:val="24"/>
        </w:rPr>
      </w:pPr>
      <w:r w:rsidRPr="00A1640D">
        <w:rPr>
          <w:sz w:val="24"/>
          <w:szCs w:val="24"/>
        </w:rPr>
        <w:t xml:space="preserve">2.  </w:t>
      </w:r>
      <w:r w:rsidR="00403B89">
        <w:rPr>
          <w:sz w:val="24"/>
          <w:szCs w:val="24"/>
        </w:rPr>
        <w:t>Stronger controls and reduced cost are two of the main reasons for systems requests</w:t>
      </w:r>
      <w:r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 w:rsidR="00D65391">
        <w:rPr>
          <w:sz w:val="24"/>
          <w:szCs w:val="24"/>
        </w:rPr>
        <w:t>Correct</w:t>
      </w:r>
      <w:r w:rsidR="00E17767">
        <w:rPr>
          <w:sz w:val="24"/>
          <w:szCs w:val="24"/>
        </w:rPr>
        <w:t>.</w:t>
      </w:r>
      <w:proofErr w:type="gramEnd"/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D65391">
        <w:rPr>
          <w:sz w:val="24"/>
          <w:szCs w:val="24"/>
        </w:rPr>
        <w:t>Inc</w:t>
      </w:r>
      <w:r w:rsidR="00E17767">
        <w:rPr>
          <w:sz w:val="24"/>
          <w:szCs w:val="24"/>
        </w:rPr>
        <w:t>orrect.</w:t>
      </w:r>
      <w:proofErr w:type="gramEnd"/>
      <w:r w:rsidR="00D65391">
        <w:rPr>
          <w:sz w:val="24"/>
          <w:szCs w:val="24"/>
        </w:rPr>
        <w:t xml:space="preserve"> See page </w:t>
      </w:r>
      <w:r w:rsidR="00403B89">
        <w:rPr>
          <w:sz w:val="24"/>
          <w:szCs w:val="24"/>
        </w:rPr>
        <w:t>55</w:t>
      </w:r>
      <w:r w:rsidR="00D65391">
        <w:rPr>
          <w:sz w:val="24"/>
          <w:szCs w:val="24"/>
        </w:rPr>
        <w:t>.</w:t>
      </w:r>
    </w:p>
    <w:p w:rsidR="00944DA8" w:rsidRDefault="00944DA8" w:rsidP="00A1640D">
      <w:pPr>
        <w:rPr>
          <w:sz w:val="24"/>
          <w:szCs w:val="24"/>
        </w:rPr>
      </w:pPr>
    </w:p>
    <w:p w:rsidR="00DF4969" w:rsidRDefault="00944DA8" w:rsidP="00DF496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</w:rPr>
      </w:pPr>
      <w:r>
        <w:rPr>
          <w:sz w:val="24"/>
          <w:szCs w:val="24"/>
        </w:rPr>
        <w:t>3</w:t>
      </w:r>
      <w:r w:rsidRPr="00944DA8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  <w:r w:rsidR="00DF4969" w:rsidRPr="00DF4969">
        <w:rPr>
          <w:sz w:val="24"/>
          <w:szCs w:val="24"/>
        </w:rPr>
        <w:t>Some industry experts predict that bar code technology will be overshadowed in</w:t>
      </w:r>
      <w:r w:rsidR="00DF4969">
        <w:rPr>
          <w:sz w:val="24"/>
          <w:szCs w:val="24"/>
        </w:rPr>
        <w:t xml:space="preserve"> </w:t>
      </w:r>
      <w:r w:rsidR="00DF4969" w:rsidRPr="00DF4969">
        <w:rPr>
          <w:sz w:val="24"/>
          <w:szCs w:val="24"/>
        </w:rPr>
        <w:t>the future by electronic product code (EPC) technology that uses RFID tags to identify</w:t>
      </w:r>
      <w:r w:rsidR="00DF4969">
        <w:rPr>
          <w:sz w:val="24"/>
          <w:szCs w:val="24"/>
        </w:rPr>
        <w:t xml:space="preserve"> </w:t>
      </w:r>
      <w:r w:rsidR="00DF4969" w:rsidRPr="00DF4969">
        <w:rPr>
          <w:sz w:val="24"/>
          <w:szCs w:val="24"/>
        </w:rPr>
        <w:t>and monitor the movement of each individual product, from the factory floor to</w:t>
      </w:r>
      <w:r w:rsidR="00DF4969">
        <w:rPr>
          <w:sz w:val="24"/>
          <w:szCs w:val="24"/>
        </w:rPr>
        <w:t xml:space="preserve"> </w:t>
      </w:r>
      <w:r w:rsidR="00DF4969" w:rsidRPr="00DF4969">
        <w:rPr>
          <w:sz w:val="24"/>
          <w:szCs w:val="24"/>
        </w:rPr>
        <w:t>the retail checkout counter.</w:t>
      </w:r>
    </w:p>
    <w:p w:rsidR="00944DA8" w:rsidRPr="00944DA8" w:rsidRDefault="00944DA8" w:rsidP="00DF4969">
      <w:pPr>
        <w:rPr>
          <w:sz w:val="24"/>
          <w:szCs w:val="24"/>
        </w:rPr>
      </w:pPr>
      <w:proofErr w:type="gramStart"/>
      <w:r w:rsidRPr="00944DA8">
        <w:rPr>
          <w:sz w:val="24"/>
          <w:szCs w:val="24"/>
        </w:rPr>
        <w:t>T</w:t>
      </w:r>
      <w:r w:rsidRPr="00944DA8">
        <w:rPr>
          <w:sz w:val="24"/>
          <w:szCs w:val="24"/>
        </w:rPr>
        <w:br/>
      </w:r>
      <w:r w:rsidR="00DF4969">
        <w:rPr>
          <w:sz w:val="24"/>
          <w:szCs w:val="24"/>
        </w:rPr>
        <w:t>Correct.</w:t>
      </w:r>
      <w:proofErr w:type="gramEnd"/>
      <w:r w:rsidRPr="00944DA8">
        <w:rPr>
          <w:sz w:val="24"/>
          <w:szCs w:val="24"/>
        </w:rPr>
        <w:br/>
      </w:r>
      <w:proofErr w:type="gramStart"/>
      <w:r w:rsidRPr="00944DA8">
        <w:rPr>
          <w:sz w:val="24"/>
          <w:szCs w:val="24"/>
        </w:rPr>
        <w:t>F</w:t>
      </w:r>
      <w:r w:rsidRPr="00944DA8">
        <w:rPr>
          <w:sz w:val="24"/>
          <w:szCs w:val="24"/>
        </w:rPr>
        <w:br/>
      </w:r>
      <w:r w:rsidR="00DF4969">
        <w:rPr>
          <w:sz w:val="24"/>
          <w:szCs w:val="24"/>
        </w:rPr>
        <w:t>Incorrect</w:t>
      </w:r>
      <w:r w:rsidR="00DF4969" w:rsidRPr="00944DA8">
        <w:rPr>
          <w:sz w:val="24"/>
          <w:szCs w:val="24"/>
        </w:rPr>
        <w:t>.</w:t>
      </w:r>
      <w:proofErr w:type="gramEnd"/>
      <w:r w:rsidR="00DF4969">
        <w:rPr>
          <w:sz w:val="24"/>
          <w:szCs w:val="24"/>
        </w:rPr>
        <w:t xml:space="preserve"> See page 58</w:t>
      </w:r>
      <w:r w:rsidRPr="00944DA8">
        <w:rPr>
          <w:sz w:val="24"/>
          <w:szCs w:val="24"/>
        </w:rPr>
        <w:t>.</w:t>
      </w:r>
    </w:p>
    <w:p w:rsidR="00A1640D" w:rsidRPr="00A1640D" w:rsidRDefault="00A1640D" w:rsidP="00A1640D">
      <w:pPr>
        <w:rPr>
          <w:sz w:val="24"/>
          <w:szCs w:val="24"/>
        </w:rPr>
      </w:pPr>
    </w:p>
    <w:p w:rsidR="00E17767" w:rsidRDefault="00944DA8" w:rsidP="00A1640D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A1640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A1640D">
        <w:rPr>
          <w:sz w:val="24"/>
          <w:szCs w:val="24"/>
        </w:rPr>
        <w:t xml:space="preserve"> </w:t>
      </w:r>
      <w:r w:rsidR="00403B89">
        <w:rPr>
          <w:sz w:val="24"/>
          <w:szCs w:val="24"/>
        </w:rPr>
        <w:t>Customer relationship management systems integrate all customer-related events and transactions, including marketing, sales, and customer service activities</w:t>
      </w:r>
      <w:r w:rsidR="00A1640D" w:rsidRPr="00A1640D">
        <w:rPr>
          <w:sz w:val="24"/>
          <w:szCs w:val="24"/>
        </w:rPr>
        <w:t>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  <w:t>Correct.</w:t>
      </w:r>
      <w:proofErr w:type="gramEnd"/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  <w:t>Incorrect.</w:t>
      </w:r>
      <w:proofErr w:type="gramEnd"/>
      <w:r w:rsidR="00E17767">
        <w:rPr>
          <w:sz w:val="24"/>
          <w:szCs w:val="24"/>
        </w:rPr>
        <w:t xml:space="preserve"> See page </w:t>
      </w:r>
      <w:r w:rsidR="00D71E45">
        <w:rPr>
          <w:sz w:val="24"/>
          <w:szCs w:val="24"/>
        </w:rPr>
        <w:t>58</w:t>
      </w:r>
      <w:r w:rsidR="00E17767">
        <w:rPr>
          <w:sz w:val="24"/>
          <w:szCs w:val="24"/>
        </w:rPr>
        <w:t>.</w:t>
      </w:r>
    </w:p>
    <w:p w:rsidR="00C31923" w:rsidRDefault="00C31923" w:rsidP="00A1640D">
      <w:pPr>
        <w:rPr>
          <w:sz w:val="24"/>
          <w:szCs w:val="24"/>
        </w:rPr>
      </w:pPr>
    </w:p>
    <w:p w:rsidR="00C31923" w:rsidRPr="00A1640D" w:rsidRDefault="00C31923" w:rsidP="00C31923">
      <w:pPr>
        <w:rPr>
          <w:sz w:val="24"/>
          <w:szCs w:val="24"/>
        </w:rPr>
      </w:pPr>
      <w:r>
        <w:rPr>
          <w:sz w:val="24"/>
          <w:szCs w:val="24"/>
        </w:rPr>
        <w:t xml:space="preserve">5.  Many </w:t>
      </w:r>
      <w:r w:rsidR="00DF4969">
        <w:rPr>
          <w:sz w:val="24"/>
          <w:szCs w:val="24"/>
        </w:rPr>
        <w:t>organizations</w:t>
      </w:r>
      <w:r>
        <w:rPr>
          <w:sz w:val="24"/>
          <w:szCs w:val="24"/>
        </w:rPr>
        <w:t xml:space="preserve"> assign responsibility for evaluating systems requests to a computer resources committee</w:t>
      </w:r>
      <w:r w:rsidRPr="00A1640D">
        <w:rPr>
          <w:sz w:val="24"/>
          <w:szCs w:val="24"/>
        </w:rPr>
        <w:t xml:space="preserve">. </w:t>
      </w:r>
      <w:r>
        <w:rPr>
          <w:sz w:val="24"/>
          <w:szCs w:val="24"/>
        </w:rPr>
        <w:br/>
      </w:r>
      <w:proofErr w:type="gramStart"/>
      <w:r>
        <w:rPr>
          <w:sz w:val="24"/>
          <w:szCs w:val="24"/>
        </w:rPr>
        <w:t>T</w:t>
      </w:r>
      <w:r>
        <w:rPr>
          <w:sz w:val="24"/>
          <w:szCs w:val="24"/>
        </w:rPr>
        <w:br/>
        <w:t>Correct.</w:t>
      </w:r>
      <w:proofErr w:type="gramEnd"/>
      <w:r>
        <w:rPr>
          <w:sz w:val="24"/>
          <w:szCs w:val="24"/>
        </w:rPr>
        <w:br/>
      </w:r>
      <w:proofErr w:type="gramStart"/>
      <w:r>
        <w:rPr>
          <w:sz w:val="24"/>
          <w:szCs w:val="24"/>
        </w:rPr>
        <w:t>F</w:t>
      </w:r>
      <w:r>
        <w:rPr>
          <w:sz w:val="24"/>
          <w:szCs w:val="24"/>
        </w:rPr>
        <w:br/>
        <w:t>Incorrect.</w:t>
      </w:r>
      <w:proofErr w:type="gramEnd"/>
      <w:r>
        <w:rPr>
          <w:sz w:val="24"/>
          <w:szCs w:val="24"/>
        </w:rPr>
        <w:t xml:space="preserve"> See page 59.</w:t>
      </w:r>
    </w:p>
    <w:p w:rsidR="00C31923" w:rsidRPr="00A1640D" w:rsidRDefault="00C31923" w:rsidP="00A1640D">
      <w:pPr>
        <w:rPr>
          <w:sz w:val="24"/>
          <w:szCs w:val="24"/>
        </w:rPr>
      </w:pPr>
    </w:p>
    <w:p w:rsidR="00E17767" w:rsidRDefault="00E17767" w:rsidP="00A1640D">
      <w:pPr>
        <w:rPr>
          <w:sz w:val="24"/>
          <w:szCs w:val="24"/>
        </w:rPr>
      </w:pPr>
    </w:p>
    <w:p w:rsidR="00A1640D" w:rsidRPr="00A1640D" w:rsidRDefault="00C31923" w:rsidP="00A1640D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D71E45">
        <w:rPr>
          <w:sz w:val="24"/>
          <w:szCs w:val="24"/>
        </w:rPr>
        <w:t>Economic feasibility means that the projected benefits of a proposed system outweigh the estimated costs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 w:rsidR="00D71E45">
        <w:rPr>
          <w:sz w:val="24"/>
          <w:szCs w:val="24"/>
        </w:rPr>
        <w:t>Correct</w:t>
      </w:r>
      <w:r w:rsidR="00E17767">
        <w:rPr>
          <w:sz w:val="24"/>
          <w:szCs w:val="24"/>
        </w:rPr>
        <w:t>.</w:t>
      </w:r>
      <w:proofErr w:type="gramEnd"/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D71E45">
        <w:rPr>
          <w:sz w:val="24"/>
          <w:szCs w:val="24"/>
        </w:rPr>
        <w:t>Inc</w:t>
      </w:r>
      <w:r w:rsidR="00E17767">
        <w:rPr>
          <w:sz w:val="24"/>
          <w:szCs w:val="24"/>
        </w:rPr>
        <w:t>orrect.</w:t>
      </w:r>
      <w:proofErr w:type="gramEnd"/>
      <w:r w:rsidR="00D71E45">
        <w:rPr>
          <w:sz w:val="24"/>
          <w:szCs w:val="24"/>
        </w:rPr>
        <w:t xml:space="preserve"> See page 63.</w:t>
      </w:r>
    </w:p>
    <w:p w:rsidR="00E17767" w:rsidRDefault="00E17767" w:rsidP="00A1640D">
      <w:pPr>
        <w:rPr>
          <w:sz w:val="24"/>
          <w:szCs w:val="24"/>
        </w:rPr>
      </w:pPr>
    </w:p>
    <w:p w:rsidR="00A1640D" w:rsidRDefault="00C31923" w:rsidP="00A1640D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D71E45">
        <w:rPr>
          <w:sz w:val="24"/>
          <w:szCs w:val="24"/>
        </w:rPr>
        <w:t xml:space="preserve">Projects where management has a choice in implementing them are called </w:t>
      </w:r>
      <w:r w:rsidR="00DF4969">
        <w:rPr>
          <w:sz w:val="24"/>
          <w:szCs w:val="24"/>
        </w:rPr>
        <w:t xml:space="preserve">voluntary </w:t>
      </w:r>
      <w:r w:rsidR="00D71E45">
        <w:rPr>
          <w:sz w:val="24"/>
          <w:szCs w:val="24"/>
        </w:rPr>
        <w:t>projects.</w:t>
      </w:r>
      <w:r w:rsidR="00A1640D" w:rsidRPr="00A1640D">
        <w:rPr>
          <w:sz w:val="24"/>
          <w:szCs w:val="24"/>
        </w:rPr>
        <w:t xml:space="preserve">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 w:rsidR="00774C0F">
        <w:rPr>
          <w:sz w:val="24"/>
          <w:szCs w:val="24"/>
        </w:rPr>
        <w:t>Inc</w:t>
      </w:r>
      <w:r w:rsidR="00E17767">
        <w:rPr>
          <w:sz w:val="24"/>
          <w:szCs w:val="24"/>
        </w:rPr>
        <w:t>orrect.</w:t>
      </w:r>
      <w:proofErr w:type="gramEnd"/>
      <w:r w:rsidR="00774C0F">
        <w:rPr>
          <w:sz w:val="24"/>
          <w:szCs w:val="24"/>
        </w:rPr>
        <w:t xml:space="preserve"> See page </w:t>
      </w:r>
      <w:r w:rsidR="00D71E45">
        <w:rPr>
          <w:sz w:val="24"/>
          <w:szCs w:val="24"/>
        </w:rPr>
        <w:t>65</w:t>
      </w:r>
      <w:r w:rsidR="00774C0F">
        <w:rPr>
          <w:sz w:val="24"/>
          <w:szCs w:val="24"/>
        </w:rPr>
        <w:t>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774C0F">
        <w:rPr>
          <w:sz w:val="24"/>
          <w:szCs w:val="24"/>
        </w:rPr>
        <w:t>Correct.</w:t>
      </w:r>
      <w:proofErr w:type="gramEnd"/>
    </w:p>
    <w:p w:rsidR="00E17767" w:rsidRDefault="00E17767" w:rsidP="00A1640D">
      <w:pPr>
        <w:rPr>
          <w:sz w:val="24"/>
          <w:szCs w:val="24"/>
        </w:rPr>
      </w:pPr>
    </w:p>
    <w:p w:rsidR="00A1640D" w:rsidRPr="00A1640D" w:rsidRDefault="00C31923" w:rsidP="00A1640D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D71E45">
        <w:rPr>
          <w:sz w:val="24"/>
          <w:szCs w:val="24"/>
        </w:rPr>
        <w:t>Gathering data about project usability, cost, benefits, and schedules is the objective of fact-finding.</w:t>
      </w:r>
      <w:r w:rsidR="00A1640D" w:rsidRPr="00A1640D">
        <w:rPr>
          <w:sz w:val="24"/>
          <w:szCs w:val="24"/>
        </w:rPr>
        <w:t xml:space="preserve">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 w:rsidR="00774C0F">
        <w:rPr>
          <w:sz w:val="24"/>
          <w:szCs w:val="24"/>
        </w:rPr>
        <w:t>Correct</w:t>
      </w:r>
      <w:r w:rsidR="00E17767">
        <w:rPr>
          <w:sz w:val="24"/>
          <w:szCs w:val="24"/>
        </w:rPr>
        <w:t>.</w:t>
      </w:r>
      <w:proofErr w:type="gramEnd"/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774C0F">
        <w:rPr>
          <w:sz w:val="24"/>
          <w:szCs w:val="24"/>
        </w:rPr>
        <w:t>Inc</w:t>
      </w:r>
      <w:r w:rsidR="00E17767">
        <w:rPr>
          <w:sz w:val="24"/>
          <w:szCs w:val="24"/>
        </w:rPr>
        <w:t>orrect.</w:t>
      </w:r>
      <w:proofErr w:type="gramEnd"/>
      <w:r w:rsidR="00774C0F">
        <w:rPr>
          <w:sz w:val="24"/>
          <w:szCs w:val="24"/>
        </w:rPr>
        <w:t xml:space="preserve"> See page </w:t>
      </w:r>
      <w:r w:rsidR="00D71E45">
        <w:rPr>
          <w:sz w:val="24"/>
          <w:szCs w:val="24"/>
        </w:rPr>
        <w:t>68</w:t>
      </w:r>
    </w:p>
    <w:p w:rsidR="00E17767" w:rsidRDefault="00E17767" w:rsidP="00A1640D">
      <w:pPr>
        <w:rPr>
          <w:sz w:val="24"/>
          <w:szCs w:val="24"/>
        </w:rPr>
      </w:pPr>
    </w:p>
    <w:p w:rsidR="00A1640D" w:rsidRPr="00A1640D" w:rsidRDefault="00C31923" w:rsidP="00A1640D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374341">
        <w:rPr>
          <w:sz w:val="24"/>
          <w:szCs w:val="24"/>
        </w:rPr>
        <w:t>The XY chart, which is a problem-solving tool, is sometimes called a scatter diagram.</w:t>
      </w:r>
      <w:r w:rsidR="00A1640D" w:rsidRPr="00A1640D">
        <w:rPr>
          <w:sz w:val="24"/>
          <w:szCs w:val="24"/>
        </w:rPr>
        <w:t xml:space="preserve"> </w:t>
      </w:r>
      <w:r w:rsidR="00E17767">
        <w:rPr>
          <w:sz w:val="24"/>
          <w:szCs w:val="24"/>
        </w:rPr>
        <w:br/>
        <w:t>T</w:t>
      </w:r>
      <w:r w:rsidR="00E17767">
        <w:rPr>
          <w:sz w:val="24"/>
          <w:szCs w:val="24"/>
        </w:rPr>
        <w:br/>
      </w:r>
      <w:r w:rsidR="004018E5">
        <w:rPr>
          <w:sz w:val="24"/>
          <w:szCs w:val="24"/>
        </w:rPr>
        <w:t>Correct</w:t>
      </w:r>
      <w:r w:rsidR="00E17767">
        <w:rPr>
          <w:sz w:val="24"/>
          <w:szCs w:val="24"/>
        </w:rPr>
        <w:t>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4018E5">
        <w:rPr>
          <w:sz w:val="24"/>
          <w:szCs w:val="24"/>
        </w:rPr>
        <w:t>Inc</w:t>
      </w:r>
      <w:r w:rsidR="00E17767">
        <w:rPr>
          <w:sz w:val="24"/>
          <w:szCs w:val="24"/>
        </w:rPr>
        <w:t>orrect.</w:t>
      </w:r>
      <w:proofErr w:type="gramEnd"/>
      <w:r w:rsidR="004018E5">
        <w:rPr>
          <w:sz w:val="24"/>
          <w:szCs w:val="24"/>
        </w:rPr>
        <w:t xml:space="preserve"> See page </w:t>
      </w:r>
      <w:r w:rsidR="00374341">
        <w:rPr>
          <w:sz w:val="24"/>
          <w:szCs w:val="24"/>
        </w:rPr>
        <w:t>72</w:t>
      </w:r>
    </w:p>
    <w:p w:rsidR="00E17767" w:rsidRDefault="00E17767" w:rsidP="00A1640D">
      <w:pPr>
        <w:rPr>
          <w:sz w:val="24"/>
          <w:szCs w:val="24"/>
        </w:rPr>
      </w:pPr>
    </w:p>
    <w:p w:rsidR="00E17767" w:rsidRDefault="00C31923" w:rsidP="00A1640D">
      <w:pPr>
        <w:rPr>
          <w:sz w:val="24"/>
          <w:szCs w:val="24"/>
        </w:rPr>
      </w:pPr>
      <w:r>
        <w:rPr>
          <w:sz w:val="24"/>
          <w:szCs w:val="24"/>
        </w:rPr>
        <w:t>10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374341">
        <w:rPr>
          <w:sz w:val="24"/>
          <w:szCs w:val="24"/>
        </w:rPr>
        <w:t>The first section of a typical preliminary investigation report is the case for action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  <w:t>T</w:t>
      </w:r>
      <w:r w:rsidR="00E17767">
        <w:rPr>
          <w:sz w:val="24"/>
          <w:szCs w:val="24"/>
        </w:rPr>
        <w:br/>
        <w:t xml:space="preserve">Incorrect. See page </w:t>
      </w:r>
      <w:r w:rsidR="00374341">
        <w:rPr>
          <w:sz w:val="24"/>
          <w:szCs w:val="24"/>
        </w:rPr>
        <w:t>74</w:t>
      </w:r>
      <w:r w:rsidR="00E17767">
        <w:rPr>
          <w:sz w:val="24"/>
          <w:szCs w:val="24"/>
        </w:rPr>
        <w:t>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lastRenderedPageBreak/>
        <w:t>F</w:t>
      </w:r>
      <w:r w:rsidR="00E17767">
        <w:rPr>
          <w:sz w:val="24"/>
          <w:szCs w:val="24"/>
        </w:rPr>
        <w:br/>
        <w:t>Correct.</w:t>
      </w:r>
      <w:proofErr w:type="gramEnd"/>
      <w:r w:rsidR="00E17767">
        <w:rPr>
          <w:sz w:val="24"/>
          <w:szCs w:val="24"/>
        </w:rPr>
        <w:t xml:space="preserve"> </w:t>
      </w:r>
      <w:bookmarkStart w:id="0" w:name="_GoBack"/>
      <w:bookmarkEnd w:id="0"/>
    </w:p>
    <w:sectPr w:rsidR="00E17767" w:rsidSect="009A5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abonLTStd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ED2F5D"/>
    <w:rsid w:val="00012C66"/>
    <w:rsid w:val="00360E22"/>
    <w:rsid w:val="00374341"/>
    <w:rsid w:val="00382D4C"/>
    <w:rsid w:val="004018E5"/>
    <w:rsid w:val="00403B89"/>
    <w:rsid w:val="00774C0F"/>
    <w:rsid w:val="00944DA8"/>
    <w:rsid w:val="009A5358"/>
    <w:rsid w:val="009F19A2"/>
    <w:rsid w:val="00A1640D"/>
    <w:rsid w:val="00A57E89"/>
    <w:rsid w:val="00C31923"/>
    <w:rsid w:val="00D65391"/>
    <w:rsid w:val="00D71E45"/>
    <w:rsid w:val="00DF4969"/>
    <w:rsid w:val="00DF4DFC"/>
    <w:rsid w:val="00E17767"/>
    <w:rsid w:val="00ED2F5D"/>
    <w:rsid w:val="00F61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</dc:creator>
  <cp:lastModifiedBy>Aimee Poirier</cp:lastModifiedBy>
  <cp:revision>2</cp:revision>
  <cp:lastPrinted>2012-12-06T15:44:00Z</cp:lastPrinted>
  <dcterms:created xsi:type="dcterms:W3CDTF">2012-12-06T17:10:00Z</dcterms:created>
  <dcterms:modified xsi:type="dcterms:W3CDTF">2012-12-06T17:10:00Z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637505441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